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2025/500931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NÖHÜ 2025 Yılı Büyük Onarım ve Tadilatı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